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9D3D" w14:textId="0D0B7562" w:rsidR="00DD6114" w:rsidRPr="00D603D3" w:rsidRDefault="00DD6114" w:rsidP="00083D06">
      <w:pPr>
        <w:spacing w:after="0" w:line="240" w:lineRule="auto"/>
        <w:jc w:val="center"/>
        <w:rPr>
          <w:rFonts w:ascii="Times New Roman" w:eastAsia="Times New Roman" w:hAnsi="Times New Roman" w:cs="Times New Roman"/>
          <w:b/>
          <w:i/>
          <w:sz w:val="40"/>
          <w:szCs w:val="40"/>
          <w:vertAlign w:val="superscript"/>
          <w:lang w:val="en-IE"/>
        </w:rPr>
      </w:pPr>
      <w:bookmarkStart w:id="0" w:name="_Hlk36109296"/>
      <w:r w:rsidRPr="00D603D3">
        <w:rPr>
          <w:rFonts w:ascii="Arial" w:hAnsi="Arial" w:cs="Arial"/>
          <w:noProof/>
          <w:color w:val="2962FF"/>
        </w:rPr>
        <w:drawing>
          <wp:anchor distT="0" distB="0" distL="114300" distR="114300" simplePos="0" relativeHeight="251662336" behindDoc="1" locked="0" layoutInCell="1" allowOverlap="1" wp14:anchorId="4215E798" wp14:editId="6D0A7B40">
            <wp:simplePos x="0" y="0"/>
            <wp:positionH relativeFrom="page">
              <wp:posOffset>54610</wp:posOffset>
            </wp:positionH>
            <wp:positionV relativeFrom="paragraph">
              <wp:posOffset>-886460</wp:posOffset>
            </wp:positionV>
            <wp:extent cx="7505065" cy="10628995"/>
            <wp:effectExtent l="0" t="0" r="635" b="1270"/>
            <wp:wrapNone/>
            <wp:docPr id="8" name="Picture 8" descr="Image result for easter page border microsof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aster page border microsof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065" cy="1062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3D3">
        <w:rPr>
          <w:rFonts w:ascii="Times New Roman" w:eastAsia="Times New Roman" w:hAnsi="Times New Roman" w:cs="Times New Roman"/>
          <w:b/>
          <w:i/>
          <w:sz w:val="40"/>
          <w:szCs w:val="40"/>
          <w:lang w:val="en-IE"/>
        </w:rPr>
        <w:t xml:space="preserve"> </w:t>
      </w:r>
      <w:r w:rsidR="00BE7121">
        <w:rPr>
          <w:rFonts w:ascii="Times New Roman" w:eastAsia="Times New Roman" w:hAnsi="Times New Roman" w:cs="Times New Roman"/>
          <w:b/>
          <w:i/>
          <w:sz w:val="40"/>
          <w:szCs w:val="40"/>
          <w:lang w:val="en-IE"/>
        </w:rPr>
        <w:t>First Class</w:t>
      </w:r>
      <w:r w:rsidR="00C3622D" w:rsidRPr="00D603D3">
        <w:rPr>
          <w:rFonts w:ascii="Times New Roman" w:eastAsia="Times New Roman" w:hAnsi="Times New Roman" w:cs="Times New Roman"/>
          <w:b/>
          <w:i/>
          <w:sz w:val="40"/>
          <w:szCs w:val="40"/>
          <w:lang w:val="en-IE"/>
        </w:rPr>
        <w:t xml:space="preserve"> Week beginning 2</w:t>
      </w:r>
      <w:r w:rsidR="00676F3F">
        <w:rPr>
          <w:rFonts w:ascii="Times New Roman" w:eastAsia="Times New Roman" w:hAnsi="Times New Roman" w:cs="Times New Roman"/>
          <w:b/>
          <w:i/>
          <w:sz w:val="40"/>
          <w:szCs w:val="40"/>
          <w:lang w:val="en-IE"/>
        </w:rPr>
        <w:t>7</w:t>
      </w:r>
      <w:r w:rsidR="00C3622D" w:rsidRPr="00D603D3">
        <w:rPr>
          <w:rFonts w:ascii="Times New Roman" w:eastAsia="Times New Roman" w:hAnsi="Times New Roman" w:cs="Times New Roman"/>
          <w:b/>
          <w:i/>
          <w:sz w:val="40"/>
          <w:szCs w:val="40"/>
          <w:vertAlign w:val="superscript"/>
          <w:lang w:val="en-IE"/>
        </w:rPr>
        <w:t>th</w:t>
      </w:r>
      <w:r w:rsidR="00676F3F">
        <w:rPr>
          <w:rFonts w:ascii="Times New Roman" w:eastAsia="Times New Roman" w:hAnsi="Times New Roman" w:cs="Times New Roman"/>
          <w:b/>
          <w:i/>
          <w:sz w:val="40"/>
          <w:szCs w:val="40"/>
          <w:vertAlign w:val="superscript"/>
          <w:lang w:val="en-IE"/>
        </w:rPr>
        <w:t xml:space="preserve"> </w:t>
      </w:r>
      <w:r w:rsidR="00676F3F">
        <w:rPr>
          <w:rFonts w:ascii="Times New Roman" w:eastAsia="Times New Roman" w:hAnsi="Times New Roman" w:cs="Times New Roman"/>
          <w:b/>
          <w:i/>
          <w:sz w:val="40"/>
          <w:szCs w:val="40"/>
          <w:lang w:val="en-IE"/>
        </w:rPr>
        <w:t>April</w:t>
      </w:r>
      <w:r w:rsidR="00083D06" w:rsidRPr="00D603D3">
        <w:rPr>
          <w:rFonts w:ascii="Times New Roman" w:eastAsia="Times New Roman" w:hAnsi="Times New Roman" w:cs="Times New Roman"/>
          <w:b/>
          <w:i/>
          <w:sz w:val="40"/>
          <w:szCs w:val="40"/>
          <w:lang w:val="en-IE"/>
        </w:rPr>
        <w:t>–</w:t>
      </w:r>
      <w:r w:rsidR="00676F3F">
        <w:rPr>
          <w:rFonts w:ascii="Times New Roman" w:eastAsia="Times New Roman" w:hAnsi="Times New Roman" w:cs="Times New Roman"/>
          <w:b/>
          <w:i/>
          <w:sz w:val="40"/>
          <w:szCs w:val="40"/>
          <w:lang w:val="en-IE"/>
        </w:rPr>
        <w:t xml:space="preserve"> 1</w:t>
      </w:r>
      <w:r w:rsidR="00676F3F" w:rsidRPr="00676F3F">
        <w:rPr>
          <w:rFonts w:ascii="Times New Roman" w:eastAsia="Times New Roman" w:hAnsi="Times New Roman" w:cs="Times New Roman"/>
          <w:b/>
          <w:i/>
          <w:sz w:val="40"/>
          <w:szCs w:val="40"/>
          <w:vertAlign w:val="superscript"/>
          <w:lang w:val="en-IE"/>
        </w:rPr>
        <w:t>st</w:t>
      </w:r>
      <w:r w:rsidR="00676F3F">
        <w:rPr>
          <w:rFonts w:ascii="Times New Roman" w:eastAsia="Times New Roman" w:hAnsi="Times New Roman" w:cs="Times New Roman"/>
          <w:b/>
          <w:i/>
          <w:sz w:val="40"/>
          <w:szCs w:val="40"/>
          <w:lang w:val="en-IE"/>
        </w:rPr>
        <w:t xml:space="preserve"> May</w:t>
      </w:r>
      <w:r w:rsidR="00C3622D" w:rsidRPr="00D603D3">
        <w:rPr>
          <w:rFonts w:ascii="Times New Roman" w:eastAsia="Times New Roman" w:hAnsi="Times New Roman" w:cs="Times New Roman"/>
          <w:b/>
          <w:i/>
          <w:sz w:val="40"/>
          <w:szCs w:val="40"/>
          <w:lang w:val="en-IE"/>
        </w:rPr>
        <w:t xml:space="preserve"> </w:t>
      </w:r>
      <w:r w:rsidRPr="00D603D3">
        <w:rPr>
          <w:rFonts w:ascii="Times New Roman" w:eastAsia="Times New Roman" w:hAnsi="Times New Roman" w:cs="Times New Roman"/>
          <w:b/>
          <w:i/>
          <w:sz w:val="40"/>
          <w:szCs w:val="40"/>
          <w:lang w:val="en-IE"/>
        </w:rPr>
        <w:t>2020</w:t>
      </w:r>
    </w:p>
    <w:p w14:paraId="28232CDC" w14:textId="59A6D43D" w:rsidR="00DD6114" w:rsidRPr="007074CF" w:rsidRDefault="00DD6114" w:rsidP="007074CF">
      <w:pPr>
        <w:spacing w:after="0" w:line="240" w:lineRule="auto"/>
        <w:jc w:val="center"/>
        <w:rPr>
          <w:rFonts w:ascii="Times New Roman" w:eastAsia="Times New Roman" w:hAnsi="Times New Roman" w:cs="Times New Roman"/>
          <w:i/>
          <w:sz w:val="24"/>
          <w:szCs w:val="24"/>
          <w:lang w:val="en-IE"/>
        </w:rPr>
      </w:pPr>
      <w:proofErr w:type="spellStart"/>
      <w:r w:rsidRPr="007074CF">
        <w:rPr>
          <w:rFonts w:ascii="Times New Roman" w:eastAsia="Times New Roman" w:hAnsi="Times New Roman" w:cs="Times New Roman"/>
          <w:i/>
          <w:sz w:val="24"/>
          <w:szCs w:val="24"/>
          <w:lang w:val="en-IE"/>
        </w:rPr>
        <w:t>Dia</w:t>
      </w:r>
      <w:proofErr w:type="spellEnd"/>
      <w:r w:rsidRPr="007074CF">
        <w:rPr>
          <w:rFonts w:ascii="Times New Roman" w:eastAsia="Times New Roman" w:hAnsi="Times New Roman" w:cs="Times New Roman"/>
          <w:i/>
          <w:sz w:val="24"/>
          <w:szCs w:val="24"/>
          <w:lang w:val="en-IE"/>
        </w:rPr>
        <w:t xml:space="preserve"> </w:t>
      </w:r>
      <w:proofErr w:type="spellStart"/>
      <w:r w:rsidRPr="007074CF">
        <w:rPr>
          <w:rFonts w:ascii="Times New Roman" w:eastAsia="Times New Roman" w:hAnsi="Times New Roman" w:cs="Times New Roman"/>
          <w:i/>
          <w:sz w:val="24"/>
          <w:szCs w:val="24"/>
          <w:lang w:val="en-IE"/>
        </w:rPr>
        <w:t>dhaoibh</w:t>
      </w:r>
      <w:proofErr w:type="spellEnd"/>
      <w:r w:rsidRPr="007074CF">
        <w:rPr>
          <w:rFonts w:ascii="Times New Roman" w:eastAsia="Times New Roman" w:hAnsi="Times New Roman" w:cs="Times New Roman"/>
          <w:i/>
          <w:sz w:val="24"/>
          <w:szCs w:val="24"/>
          <w:lang w:val="en-IE"/>
        </w:rPr>
        <w:t xml:space="preserve"> a </w:t>
      </w:r>
      <w:proofErr w:type="spellStart"/>
      <w:r w:rsidRPr="007074CF">
        <w:rPr>
          <w:rFonts w:ascii="Times New Roman" w:eastAsia="Times New Roman" w:hAnsi="Times New Roman" w:cs="Times New Roman"/>
          <w:i/>
          <w:sz w:val="24"/>
          <w:szCs w:val="24"/>
          <w:lang w:val="en-IE"/>
        </w:rPr>
        <w:t>pháistí</w:t>
      </w:r>
      <w:proofErr w:type="spellEnd"/>
      <w:r w:rsidRPr="007074CF">
        <w:rPr>
          <w:rFonts w:ascii="Times New Roman" w:eastAsia="Times New Roman" w:hAnsi="Times New Roman" w:cs="Times New Roman"/>
          <w:i/>
          <w:sz w:val="24"/>
          <w:szCs w:val="24"/>
          <w:lang w:val="en-IE"/>
        </w:rPr>
        <w:t>!</w:t>
      </w:r>
    </w:p>
    <w:bookmarkEnd w:id="0"/>
    <w:p w14:paraId="28476212" w14:textId="4708AEBB" w:rsidR="00320794" w:rsidRPr="00A50C10" w:rsidRDefault="00320794" w:rsidP="00A50C10">
      <w:pPr>
        <w:spacing w:after="0" w:line="240" w:lineRule="auto"/>
        <w:jc w:val="center"/>
        <w:rPr>
          <w:rFonts w:ascii="Times New Roman" w:eastAsia="Times New Roman" w:hAnsi="Times New Roman" w:cs="Times New Roman"/>
          <w:i/>
          <w:sz w:val="28"/>
          <w:szCs w:val="28"/>
          <w:lang w:val="en-IE"/>
        </w:rPr>
      </w:pPr>
    </w:p>
    <w:tbl>
      <w:tblPr>
        <w:tblStyle w:val="TableGrid"/>
        <w:tblW w:w="9091" w:type="dxa"/>
        <w:tblLayout w:type="fixed"/>
        <w:tblLook w:val="04A0" w:firstRow="1" w:lastRow="0" w:firstColumn="1" w:lastColumn="0" w:noHBand="0" w:noVBand="1"/>
      </w:tblPr>
      <w:tblGrid>
        <w:gridCol w:w="1144"/>
        <w:gridCol w:w="7947"/>
      </w:tblGrid>
      <w:tr w:rsidR="00850683" w:rsidRPr="00D603D3" w14:paraId="023D70D1" w14:textId="77777777" w:rsidTr="00453E18">
        <w:trPr>
          <w:trHeight w:val="1722"/>
        </w:trPr>
        <w:tc>
          <w:tcPr>
            <w:tcW w:w="1144" w:type="dxa"/>
          </w:tcPr>
          <w:p w14:paraId="29D9FAB6" w14:textId="77777777" w:rsidR="00850683" w:rsidRPr="00D603D3" w:rsidRDefault="00850683" w:rsidP="00A01AA6">
            <w:pPr>
              <w:jc w:val="center"/>
              <w:rPr>
                <w:b/>
                <w:bCs/>
              </w:rPr>
            </w:pPr>
            <w:bookmarkStart w:id="1" w:name="_GoBack" w:colFirst="2" w:colLast="2"/>
          </w:p>
          <w:p w14:paraId="31697FE9" w14:textId="6DCB4319" w:rsidR="00850683" w:rsidRPr="00D603D3" w:rsidRDefault="00850683" w:rsidP="00A01AA6">
            <w:pPr>
              <w:jc w:val="center"/>
              <w:rPr>
                <w:b/>
                <w:bCs/>
              </w:rPr>
            </w:pPr>
            <w:r w:rsidRPr="00D603D3">
              <w:rPr>
                <w:b/>
                <w:bCs/>
              </w:rPr>
              <w:t>English</w:t>
            </w:r>
          </w:p>
        </w:tc>
        <w:tc>
          <w:tcPr>
            <w:tcW w:w="7947" w:type="dxa"/>
          </w:tcPr>
          <w:p w14:paraId="5BA694FD" w14:textId="0CD102AC" w:rsidR="00344EE7" w:rsidRDefault="003E1DC0" w:rsidP="00C3622D">
            <w:pPr>
              <w:pStyle w:val="ListParagraph"/>
              <w:numPr>
                <w:ilvl w:val="0"/>
                <w:numId w:val="1"/>
              </w:numPr>
              <w:rPr>
                <w:rFonts w:asciiTheme="majorHAnsi" w:hAnsiTheme="majorHAnsi" w:cstheme="majorHAnsi"/>
              </w:rPr>
            </w:pPr>
            <w:r>
              <w:rPr>
                <w:rFonts w:asciiTheme="majorHAnsi" w:hAnsiTheme="majorHAnsi" w:cstheme="majorHAnsi"/>
              </w:rPr>
              <w:t xml:space="preserve">Continue to read one page of Read at Home each night starting on </w:t>
            </w:r>
            <w:proofErr w:type="gramStart"/>
            <w:r>
              <w:rPr>
                <w:rFonts w:asciiTheme="majorHAnsi" w:hAnsiTheme="majorHAnsi" w:cstheme="majorHAnsi"/>
              </w:rPr>
              <w:t>p.10</w:t>
            </w:r>
            <w:r w:rsidR="00676F3F">
              <w:rPr>
                <w:rFonts w:asciiTheme="majorHAnsi" w:hAnsiTheme="majorHAnsi" w:cstheme="majorHAnsi"/>
              </w:rPr>
              <w:t>6</w:t>
            </w:r>
            <w:r>
              <w:rPr>
                <w:rFonts w:asciiTheme="majorHAnsi" w:hAnsiTheme="majorHAnsi" w:cstheme="majorHAnsi"/>
              </w:rPr>
              <w:t xml:space="preserve">  and</w:t>
            </w:r>
            <w:proofErr w:type="gramEnd"/>
            <w:r>
              <w:rPr>
                <w:rFonts w:asciiTheme="majorHAnsi" w:hAnsiTheme="majorHAnsi" w:cstheme="majorHAnsi"/>
              </w:rPr>
              <w:t xml:space="preserve"> answer the questions orally.</w:t>
            </w:r>
          </w:p>
          <w:p w14:paraId="700EFE30" w14:textId="097A0445" w:rsidR="003E1DC0" w:rsidRDefault="003E1DC0" w:rsidP="00C3622D">
            <w:pPr>
              <w:pStyle w:val="ListParagraph"/>
              <w:numPr>
                <w:ilvl w:val="0"/>
                <w:numId w:val="1"/>
              </w:numPr>
              <w:rPr>
                <w:rFonts w:asciiTheme="majorHAnsi" w:hAnsiTheme="majorHAnsi" w:cstheme="majorHAnsi"/>
              </w:rPr>
            </w:pPr>
            <w:r>
              <w:rPr>
                <w:rFonts w:asciiTheme="majorHAnsi" w:hAnsiTheme="majorHAnsi" w:cstheme="majorHAnsi"/>
              </w:rPr>
              <w:t>Spelling</w:t>
            </w:r>
            <w:r w:rsidR="00D66DBF">
              <w:rPr>
                <w:rFonts w:asciiTheme="majorHAnsi" w:hAnsiTheme="majorHAnsi" w:cstheme="majorHAnsi"/>
              </w:rPr>
              <w:t>s</w:t>
            </w:r>
            <w:r>
              <w:rPr>
                <w:rFonts w:asciiTheme="majorHAnsi" w:hAnsiTheme="majorHAnsi" w:cstheme="majorHAnsi"/>
              </w:rPr>
              <w:t xml:space="preserve"> – Jolly Grammar 1 p.5</w:t>
            </w:r>
            <w:r w:rsidR="00676F3F">
              <w:rPr>
                <w:rFonts w:asciiTheme="majorHAnsi" w:hAnsiTheme="majorHAnsi" w:cstheme="majorHAnsi"/>
              </w:rPr>
              <w:t>4</w:t>
            </w:r>
            <w:r>
              <w:rPr>
                <w:rFonts w:asciiTheme="majorHAnsi" w:hAnsiTheme="majorHAnsi" w:cstheme="majorHAnsi"/>
              </w:rPr>
              <w:t xml:space="preserve"> </w:t>
            </w:r>
          </w:p>
          <w:p w14:paraId="18BEAE9F" w14:textId="7EF7012A" w:rsidR="003E1DC0" w:rsidRDefault="003E1DC0" w:rsidP="00C3622D">
            <w:pPr>
              <w:pStyle w:val="ListParagraph"/>
              <w:numPr>
                <w:ilvl w:val="0"/>
                <w:numId w:val="1"/>
              </w:numPr>
              <w:rPr>
                <w:rFonts w:asciiTheme="majorHAnsi" w:hAnsiTheme="majorHAnsi" w:cstheme="majorHAnsi"/>
              </w:rPr>
            </w:pPr>
            <w:r>
              <w:rPr>
                <w:rFonts w:asciiTheme="majorHAnsi" w:hAnsiTheme="majorHAnsi" w:cstheme="majorHAnsi"/>
              </w:rPr>
              <w:t xml:space="preserve">Verbs- Jolly </w:t>
            </w:r>
            <w:r w:rsidRPr="00F51BCE">
              <w:rPr>
                <w:rFonts w:asciiTheme="majorHAnsi" w:hAnsiTheme="majorHAnsi" w:cstheme="majorHAnsi"/>
              </w:rPr>
              <w:t>Grammar p.53</w:t>
            </w:r>
            <w:r w:rsidR="00F51BCE">
              <w:rPr>
                <w:rFonts w:asciiTheme="majorHAnsi" w:hAnsiTheme="majorHAnsi" w:cstheme="majorHAnsi"/>
              </w:rPr>
              <w:t xml:space="preserve"> Adverbs</w:t>
            </w:r>
            <w:r>
              <w:rPr>
                <w:rFonts w:asciiTheme="majorHAnsi" w:hAnsiTheme="majorHAnsi" w:cstheme="majorHAnsi"/>
              </w:rPr>
              <w:t xml:space="preserve"> </w:t>
            </w:r>
          </w:p>
          <w:p w14:paraId="2729C750" w14:textId="619FC392" w:rsidR="00453E18" w:rsidRDefault="00676F3F" w:rsidP="00453E18">
            <w:pPr>
              <w:pStyle w:val="ListParagraph"/>
              <w:numPr>
                <w:ilvl w:val="0"/>
                <w:numId w:val="1"/>
              </w:numPr>
              <w:rPr>
                <w:rFonts w:asciiTheme="majorHAnsi" w:hAnsiTheme="majorHAnsi" w:cstheme="majorHAnsi"/>
              </w:rPr>
            </w:pPr>
            <w:r>
              <w:rPr>
                <w:rFonts w:asciiTheme="majorHAnsi" w:hAnsiTheme="majorHAnsi" w:cstheme="majorHAnsi"/>
              </w:rPr>
              <w:t>Practicing your sounds ‘au’ and ‘</w:t>
            </w:r>
            <w:proofErr w:type="spellStart"/>
            <w:r>
              <w:rPr>
                <w:rFonts w:asciiTheme="majorHAnsi" w:hAnsiTheme="majorHAnsi" w:cstheme="majorHAnsi"/>
              </w:rPr>
              <w:t>ur</w:t>
            </w:r>
            <w:proofErr w:type="spellEnd"/>
            <w:r>
              <w:rPr>
                <w:rFonts w:asciiTheme="majorHAnsi" w:hAnsiTheme="majorHAnsi" w:cstheme="majorHAnsi"/>
              </w:rPr>
              <w:t>’</w:t>
            </w:r>
            <w:r w:rsidR="003E1DC0">
              <w:rPr>
                <w:rFonts w:asciiTheme="majorHAnsi" w:hAnsiTheme="majorHAnsi" w:cstheme="majorHAnsi"/>
              </w:rPr>
              <w:t>: Word Wizard p.</w:t>
            </w:r>
            <w:r>
              <w:rPr>
                <w:rFonts w:asciiTheme="majorHAnsi" w:hAnsiTheme="majorHAnsi" w:cstheme="majorHAnsi"/>
              </w:rPr>
              <w:t>82</w:t>
            </w:r>
          </w:p>
          <w:p w14:paraId="2F6F8CF0" w14:textId="3C70C16A" w:rsidR="005A419C" w:rsidRPr="005A419C" w:rsidRDefault="00453E18" w:rsidP="005A419C">
            <w:pPr>
              <w:pStyle w:val="ListParagraph"/>
              <w:numPr>
                <w:ilvl w:val="0"/>
                <w:numId w:val="1"/>
              </w:numPr>
              <w:rPr>
                <w:rFonts w:asciiTheme="majorHAnsi" w:hAnsiTheme="majorHAnsi" w:cstheme="majorHAnsi"/>
              </w:rPr>
            </w:pPr>
            <w:r w:rsidRPr="00453E18">
              <w:rPr>
                <w:rFonts w:asciiTheme="majorHAnsi" w:hAnsiTheme="majorHAnsi" w:cstheme="majorHAnsi"/>
              </w:rPr>
              <w:t>Word Wizard</w:t>
            </w:r>
            <w:r>
              <w:rPr>
                <w:rFonts w:asciiTheme="majorHAnsi" w:hAnsiTheme="majorHAnsi" w:cstheme="majorHAnsi"/>
              </w:rPr>
              <w:t xml:space="preserve"> p.</w:t>
            </w:r>
            <w:r w:rsidR="00676F3F">
              <w:rPr>
                <w:rFonts w:asciiTheme="majorHAnsi" w:hAnsiTheme="majorHAnsi" w:cstheme="majorHAnsi"/>
              </w:rPr>
              <w:t xml:space="preserve">83 ‘a or an?’ </w:t>
            </w:r>
          </w:p>
          <w:p w14:paraId="375CE802" w14:textId="6A139FA2" w:rsidR="00657328" w:rsidRPr="00453E18" w:rsidRDefault="00657328" w:rsidP="00453E18">
            <w:pPr>
              <w:pStyle w:val="ListParagraph"/>
              <w:numPr>
                <w:ilvl w:val="0"/>
                <w:numId w:val="1"/>
              </w:numPr>
              <w:rPr>
                <w:rFonts w:asciiTheme="majorHAnsi" w:hAnsiTheme="majorHAnsi" w:cstheme="majorHAnsi"/>
              </w:rPr>
            </w:pPr>
            <w:r>
              <w:rPr>
                <w:rFonts w:asciiTheme="majorHAnsi" w:hAnsiTheme="majorHAnsi" w:cstheme="majorHAnsi"/>
              </w:rPr>
              <w:t xml:space="preserve">Suggestion: To practice your spellings you can </w:t>
            </w:r>
            <w:r w:rsidR="00676F3F">
              <w:rPr>
                <w:rFonts w:asciiTheme="majorHAnsi" w:hAnsiTheme="majorHAnsi" w:cstheme="majorHAnsi"/>
              </w:rPr>
              <w:t>write a story and see how many of the spellings you can include!</w:t>
            </w:r>
          </w:p>
        </w:tc>
      </w:tr>
      <w:tr w:rsidR="00850683" w:rsidRPr="00D603D3" w14:paraId="28E34379" w14:textId="77777777" w:rsidTr="00D603D3">
        <w:trPr>
          <w:trHeight w:val="636"/>
        </w:trPr>
        <w:tc>
          <w:tcPr>
            <w:tcW w:w="1144" w:type="dxa"/>
          </w:tcPr>
          <w:p w14:paraId="3220D272" w14:textId="7D855F07" w:rsidR="00850683" w:rsidRPr="00D603D3" w:rsidRDefault="00850683" w:rsidP="00A01AA6">
            <w:pPr>
              <w:jc w:val="center"/>
              <w:rPr>
                <w:b/>
                <w:bCs/>
              </w:rPr>
            </w:pPr>
            <w:r w:rsidRPr="00D603D3">
              <w:rPr>
                <w:b/>
                <w:bCs/>
              </w:rPr>
              <w:t>Maths</w:t>
            </w:r>
          </w:p>
        </w:tc>
        <w:tc>
          <w:tcPr>
            <w:tcW w:w="7947" w:type="dxa"/>
          </w:tcPr>
          <w:p w14:paraId="48344E0E" w14:textId="6E06AA20" w:rsidR="00BE7121" w:rsidRDefault="00850683" w:rsidP="00BE7121">
            <w:pPr>
              <w:numPr>
                <w:ilvl w:val="0"/>
                <w:numId w:val="1"/>
              </w:numPr>
              <w:contextualSpacing/>
              <w:rPr>
                <w:rFonts w:asciiTheme="majorHAnsi" w:hAnsiTheme="majorHAnsi" w:cstheme="majorHAnsi"/>
              </w:rPr>
            </w:pPr>
            <w:r w:rsidRPr="00453E18">
              <w:rPr>
                <w:rFonts w:asciiTheme="majorHAnsi" w:hAnsiTheme="majorHAnsi" w:cstheme="majorHAnsi"/>
              </w:rPr>
              <w:t>Busy at Maths</w:t>
            </w:r>
            <w:r w:rsidRPr="00D603D3">
              <w:rPr>
                <w:rFonts w:asciiTheme="majorHAnsi" w:hAnsiTheme="majorHAnsi" w:cstheme="majorHAnsi"/>
                <w:b/>
                <w:bCs/>
              </w:rPr>
              <w:t xml:space="preserve"> </w:t>
            </w:r>
            <w:r w:rsidR="003E1DC0">
              <w:rPr>
                <w:rFonts w:asciiTheme="majorHAnsi" w:hAnsiTheme="majorHAnsi" w:cstheme="majorHAnsi"/>
                <w:b/>
                <w:bCs/>
              </w:rPr>
              <w:t xml:space="preserve">– </w:t>
            </w:r>
            <w:r w:rsidR="003E1DC0">
              <w:rPr>
                <w:rFonts w:asciiTheme="majorHAnsi" w:hAnsiTheme="majorHAnsi" w:cstheme="majorHAnsi"/>
              </w:rPr>
              <w:t>p.</w:t>
            </w:r>
            <w:r w:rsidR="00676F3F">
              <w:rPr>
                <w:rFonts w:asciiTheme="majorHAnsi" w:hAnsiTheme="majorHAnsi" w:cstheme="majorHAnsi"/>
              </w:rPr>
              <w:t>113,114,115 and 116</w:t>
            </w:r>
          </w:p>
          <w:p w14:paraId="3B08EF2A" w14:textId="7231F22B" w:rsidR="003E1DC0" w:rsidRPr="00D603D3" w:rsidRDefault="003E1DC0" w:rsidP="00BE7121">
            <w:pPr>
              <w:numPr>
                <w:ilvl w:val="0"/>
                <w:numId w:val="1"/>
              </w:numPr>
              <w:contextualSpacing/>
              <w:rPr>
                <w:rFonts w:asciiTheme="majorHAnsi" w:hAnsiTheme="majorHAnsi" w:cstheme="majorHAnsi"/>
              </w:rPr>
            </w:pPr>
            <w:r w:rsidRPr="00453E18">
              <w:rPr>
                <w:rFonts w:asciiTheme="majorHAnsi" w:hAnsiTheme="majorHAnsi" w:cstheme="majorHAnsi"/>
              </w:rPr>
              <w:t>Mental Maths</w:t>
            </w:r>
            <w:r>
              <w:rPr>
                <w:rFonts w:asciiTheme="majorHAnsi" w:hAnsiTheme="majorHAnsi" w:cstheme="majorHAnsi"/>
                <w:b/>
                <w:bCs/>
              </w:rPr>
              <w:t xml:space="preserve"> -</w:t>
            </w:r>
            <w:r>
              <w:rPr>
                <w:rFonts w:asciiTheme="majorHAnsi" w:hAnsiTheme="majorHAnsi" w:cstheme="majorHAnsi"/>
              </w:rPr>
              <w:t>complete one column per day</w:t>
            </w:r>
          </w:p>
          <w:p w14:paraId="30362983" w14:textId="353BA11D" w:rsidR="00850683" w:rsidRPr="00D603D3" w:rsidRDefault="003E1DC0" w:rsidP="00D603D3">
            <w:pPr>
              <w:numPr>
                <w:ilvl w:val="0"/>
                <w:numId w:val="1"/>
              </w:numPr>
              <w:spacing w:after="160" w:line="259" w:lineRule="auto"/>
              <w:contextualSpacing/>
              <w:rPr>
                <w:rFonts w:asciiTheme="majorHAnsi" w:hAnsiTheme="majorHAnsi" w:cstheme="majorHAnsi"/>
              </w:rPr>
            </w:pPr>
            <w:r>
              <w:rPr>
                <w:rFonts w:asciiTheme="majorHAnsi" w:hAnsiTheme="majorHAnsi" w:cstheme="majorHAnsi"/>
              </w:rPr>
              <w:t>Tables +</w:t>
            </w:r>
            <w:r w:rsidR="00676F3F">
              <w:rPr>
                <w:rFonts w:asciiTheme="majorHAnsi" w:hAnsiTheme="majorHAnsi" w:cstheme="majorHAnsi"/>
              </w:rPr>
              <w:t>6</w:t>
            </w:r>
          </w:p>
        </w:tc>
      </w:tr>
      <w:bookmarkEnd w:id="1"/>
      <w:tr w:rsidR="00850683" w:rsidRPr="00D603D3" w14:paraId="1E098C19" w14:textId="77777777" w:rsidTr="00D603D3">
        <w:trPr>
          <w:trHeight w:val="350"/>
        </w:trPr>
        <w:tc>
          <w:tcPr>
            <w:tcW w:w="1144" w:type="dxa"/>
          </w:tcPr>
          <w:p w14:paraId="224ACCAF" w14:textId="681E577E" w:rsidR="00850683" w:rsidRPr="00D603D3" w:rsidRDefault="00850683" w:rsidP="00D603D3">
            <w:pPr>
              <w:jc w:val="center"/>
              <w:rPr>
                <w:b/>
                <w:bCs/>
              </w:rPr>
            </w:pPr>
            <w:proofErr w:type="spellStart"/>
            <w:r w:rsidRPr="00D603D3">
              <w:rPr>
                <w:b/>
                <w:bCs/>
              </w:rPr>
              <w:t>Gaeilge</w:t>
            </w:r>
            <w:proofErr w:type="spellEnd"/>
          </w:p>
        </w:tc>
        <w:tc>
          <w:tcPr>
            <w:tcW w:w="7947" w:type="dxa"/>
          </w:tcPr>
          <w:p w14:paraId="795E1F18" w14:textId="78DEDB1D" w:rsidR="00850683" w:rsidRDefault="00453E18" w:rsidP="00453E18">
            <w:pPr>
              <w:pStyle w:val="ListParagraph"/>
              <w:numPr>
                <w:ilvl w:val="0"/>
                <w:numId w:val="9"/>
              </w:numPr>
              <w:rPr>
                <w:rFonts w:asciiTheme="majorHAnsi" w:hAnsiTheme="majorHAnsi" w:cstheme="majorHAnsi"/>
              </w:rPr>
            </w:pPr>
            <w:r>
              <w:rPr>
                <w:rFonts w:asciiTheme="majorHAnsi" w:hAnsiTheme="majorHAnsi" w:cstheme="majorHAnsi"/>
              </w:rPr>
              <w:t xml:space="preserve">Bua </w:t>
            </w:r>
            <w:proofErr w:type="spellStart"/>
            <w:r>
              <w:rPr>
                <w:rFonts w:asciiTheme="majorHAnsi" w:hAnsiTheme="majorHAnsi" w:cstheme="majorHAnsi"/>
              </w:rPr>
              <w:t>na</w:t>
            </w:r>
            <w:proofErr w:type="spellEnd"/>
            <w:r>
              <w:rPr>
                <w:rFonts w:asciiTheme="majorHAnsi" w:hAnsiTheme="majorHAnsi" w:cstheme="majorHAnsi"/>
              </w:rPr>
              <w:t xml:space="preserve"> </w:t>
            </w:r>
            <w:proofErr w:type="spellStart"/>
            <w:r>
              <w:rPr>
                <w:rFonts w:asciiTheme="majorHAnsi" w:hAnsiTheme="majorHAnsi" w:cstheme="majorHAnsi"/>
              </w:rPr>
              <w:t>Cainte</w:t>
            </w:r>
            <w:proofErr w:type="spellEnd"/>
            <w:r>
              <w:rPr>
                <w:rFonts w:asciiTheme="majorHAnsi" w:hAnsiTheme="majorHAnsi" w:cstheme="majorHAnsi"/>
              </w:rPr>
              <w:t xml:space="preserve"> p.</w:t>
            </w:r>
            <w:r w:rsidR="00024AB1">
              <w:rPr>
                <w:rFonts w:asciiTheme="majorHAnsi" w:hAnsiTheme="majorHAnsi" w:cstheme="majorHAnsi"/>
              </w:rPr>
              <w:t>64</w:t>
            </w:r>
          </w:p>
          <w:p w14:paraId="6E59BFAF" w14:textId="65A14CBA" w:rsidR="00453E18" w:rsidRDefault="00453E18" w:rsidP="00453E18">
            <w:pPr>
              <w:pStyle w:val="ListParagraph"/>
              <w:numPr>
                <w:ilvl w:val="0"/>
                <w:numId w:val="9"/>
              </w:numPr>
              <w:rPr>
                <w:rFonts w:asciiTheme="majorHAnsi" w:hAnsiTheme="majorHAnsi" w:cstheme="majorHAnsi"/>
              </w:rPr>
            </w:pPr>
            <w:r>
              <w:rPr>
                <w:rFonts w:asciiTheme="majorHAnsi" w:hAnsiTheme="majorHAnsi" w:cstheme="majorHAnsi"/>
              </w:rPr>
              <w:t>Poem: ‘</w:t>
            </w:r>
            <w:r w:rsidR="00024AB1">
              <w:rPr>
                <w:rFonts w:asciiTheme="majorHAnsi" w:hAnsiTheme="majorHAnsi" w:cstheme="majorHAnsi"/>
              </w:rPr>
              <w:t xml:space="preserve">Mo </w:t>
            </w:r>
            <w:proofErr w:type="spellStart"/>
            <w:r w:rsidR="00024AB1">
              <w:rPr>
                <w:rFonts w:asciiTheme="majorHAnsi" w:hAnsiTheme="majorHAnsi" w:cstheme="majorHAnsi"/>
              </w:rPr>
              <w:t>Mhadra</w:t>
            </w:r>
            <w:proofErr w:type="spellEnd"/>
            <w:r>
              <w:rPr>
                <w:rFonts w:asciiTheme="majorHAnsi" w:hAnsiTheme="majorHAnsi" w:cstheme="majorHAnsi"/>
              </w:rPr>
              <w:t>’ see video below</w:t>
            </w:r>
          </w:p>
          <w:p w14:paraId="08BA183A" w14:textId="1888E7D1" w:rsidR="00D66DBF" w:rsidRDefault="00D66DBF" w:rsidP="00453E18">
            <w:pPr>
              <w:pStyle w:val="ListParagraph"/>
              <w:numPr>
                <w:ilvl w:val="0"/>
                <w:numId w:val="9"/>
              </w:numPr>
              <w:rPr>
                <w:rFonts w:asciiTheme="majorHAnsi" w:hAnsiTheme="majorHAnsi" w:cstheme="majorHAnsi"/>
              </w:rPr>
            </w:pPr>
            <w:r w:rsidRPr="00D66DBF">
              <w:rPr>
                <w:rFonts w:asciiTheme="majorHAnsi" w:hAnsiTheme="majorHAnsi" w:cstheme="majorHAnsi"/>
                <w:b/>
                <w:bCs/>
                <w:i/>
                <w:iCs/>
              </w:rPr>
              <w:t>Question of the week:</w:t>
            </w:r>
            <w:r w:rsidR="00024AB1">
              <w:rPr>
                <w:rFonts w:asciiTheme="majorHAnsi" w:hAnsiTheme="majorHAnsi" w:cstheme="majorHAnsi"/>
                <w:b/>
                <w:bCs/>
                <w:i/>
                <w:iCs/>
              </w:rPr>
              <w:t xml:space="preserve"> </w:t>
            </w:r>
            <w:r w:rsidR="00024AB1">
              <w:rPr>
                <w:rFonts w:asciiTheme="majorHAnsi" w:hAnsiTheme="majorHAnsi" w:cstheme="majorHAnsi"/>
              </w:rPr>
              <w:t>Cad é?</w:t>
            </w:r>
            <w:r>
              <w:rPr>
                <w:rFonts w:asciiTheme="majorHAnsi" w:hAnsiTheme="majorHAnsi" w:cstheme="majorHAnsi"/>
              </w:rPr>
              <w:t xml:space="preserve"> </w:t>
            </w:r>
            <w:r w:rsidR="00024AB1">
              <w:rPr>
                <w:rFonts w:asciiTheme="majorHAnsi" w:hAnsiTheme="majorHAnsi" w:cstheme="majorHAnsi"/>
              </w:rPr>
              <w:t>What is it?</w:t>
            </w:r>
            <w:r>
              <w:rPr>
                <w:rFonts w:asciiTheme="majorHAnsi" w:hAnsiTheme="majorHAnsi" w:cstheme="majorHAnsi"/>
              </w:rPr>
              <w:t xml:space="preserve"> </w:t>
            </w:r>
          </w:p>
          <w:p w14:paraId="0BA611B8" w14:textId="44BD2FCF" w:rsidR="00024AB1" w:rsidRPr="00453E18" w:rsidRDefault="00024AB1" w:rsidP="00024AB1">
            <w:pPr>
              <w:pStyle w:val="ListParagraph"/>
              <w:numPr>
                <w:ilvl w:val="5"/>
                <w:numId w:val="9"/>
              </w:numPr>
              <w:rPr>
                <w:rFonts w:asciiTheme="majorHAnsi" w:hAnsiTheme="majorHAnsi" w:cstheme="majorHAnsi"/>
              </w:rPr>
            </w:pPr>
            <w:r>
              <w:rPr>
                <w:rFonts w:asciiTheme="majorHAnsi" w:hAnsiTheme="majorHAnsi" w:cstheme="majorHAnsi"/>
              </w:rPr>
              <w:t>Is ____ é.</w:t>
            </w:r>
          </w:p>
          <w:p w14:paraId="2A9B2C91" w14:textId="23D45682" w:rsidR="00D66DBF" w:rsidRPr="00453E18" w:rsidRDefault="00024AB1" w:rsidP="00D66DBF">
            <w:pPr>
              <w:pStyle w:val="ListParagraph"/>
              <w:numPr>
                <w:ilvl w:val="5"/>
                <w:numId w:val="9"/>
              </w:numPr>
              <w:rPr>
                <w:rFonts w:asciiTheme="majorHAnsi" w:hAnsiTheme="majorHAnsi" w:cstheme="majorHAnsi"/>
              </w:rPr>
            </w:pPr>
            <w:proofErr w:type="spellStart"/>
            <w:r>
              <w:rPr>
                <w:rFonts w:asciiTheme="majorHAnsi" w:hAnsiTheme="majorHAnsi" w:cstheme="majorHAnsi"/>
              </w:rPr>
              <w:t>Capall</w:t>
            </w:r>
            <w:proofErr w:type="spellEnd"/>
            <w:r>
              <w:rPr>
                <w:rFonts w:asciiTheme="majorHAnsi" w:hAnsiTheme="majorHAnsi" w:cstheme="majorHAnsi"/>
              </w:rPr>
              <w:t xml:space="preserve"> – horse, </w:t>
            </w:r>
            <w:proofErr w:type="spellStart"/>
            <w:r>
              <w:rPr>
                <w:rFonts w:asciiTheme="majorHAnsi" w:hAnsiTheme="majorHAnsi" w:cstheme="majorHAnsi"/>
              </w:rPr>
              <w:t>madra</w:t>
            </w:r>
            <w:proofErr w:type="spellEnd"/>
            <w:r>
              <w:rPr>
                <w:rFonts w:asciiTheme="majorHAnsi" w:hAnsiTheme="majorHAnsi" w:cstheme="majorHAnsi"/>
              </w:rPr>
              <w:t xml:space="preserve"> – </w:t>
            </w:r>
            <w:proofErr w:type="gramStart"/>
            <w:r>
              <w:rPr>
                <w:rFonts w:asciiTheme="majorHAnsi" w:hAnsiTheme="majorHAnsi" w:cstheme="majorHAnsi"/>
              </w:rPr>
              <w:t>dog ,</w:t>
            </w:r>
            <w:proofErr w:type="gramEnd"/>
            <w:r>
              <w:rPr>
                <w:rFonts w:asciiTheme="majorHAnsi" w:hAnsiTheme="majorHAnsi" w:cstheme="majorHAnsi"/>
              </w:rPr>
              <w:t xml:space="preserve"> </w:t>
            </w:r>
            <w:proofErr w:type="spellStart"/>
            <w:r>
              <w:rPr>
                <w:rFonts w:asciiTheme="majorHAnsi" w:hAnsiTheme="majorHAnsi" w:cstheme="majorHAnsi"/>
              </w:rPr>
              <w:t>bó</w:t>
            </w:r>
            <w:proofErr w:type="spellEnd"/>
            <w:r>
              <w:rPr>
                <w:rFonts w:asciiTheme="majorHAnsi" w:hAnsiTheme="majorHAnsi" w:cstheme="majorHAnsi"/>
              </w:rPr>
              <w:t xml:space="preserve"> – cow, </w:t>
            </w:r>
            <w:proofErr w:type="spellStart"/>
            <w:r>
              <w:rPr>
                <w:rFonts w:asciiTheme="majorHAnsi" w:hAnsiTheme="majorHAnsi" w:cstheme="majorHAnsi"/>
              </w:rPr>
              <w:t>coinín</w:t>
            </w:r>
            <w:proofErr w:type="spellEnd"/>
            <w:r>
              <w:rPr>
                <w:rFonts w:asciiTheme="majorHAnsi" w:hAnsiTheme="majorHAnsi" w:cstheme="majorHAnsi"/>
              </w:rPr>
              <w:t xml:space="preserve"> - rabbit</w:t>
            </w:r>
          </w:p>
        </w:tc>
      </w:tr>
      <w:tr w:rsidR="00850683" w:rsidRPr="00D603D3" w14:paraId="7C789B4B" w14:textId="77777777" w:rsidTr="00D603D3">
        <w:trPr>
          <w:trHeight w:val="256"/>
        </w:trPr>
        <w:tc>
          <w:tcPr>
            <w:tcW w:w="1144" w:type="dxa"/>
          </w:tcPr>
          <w:p w14:paraId="11F872E2" w14:textId="38D7800E" w:rsidR="00850683" w:rsidRPr="00D603D3" w:rsidRDefault="00850683" w:rsidP="00A01AA6">
            <w:pPr>
              <w:jc w:val="center"/>
              <w:rPr>
                <w:b/>
                <w:bCs/>
              </w:rPr>
            </w:pPr>
            <w:r w:rsidRPr="00D603D3">
              <w:rPr>
                <w:b/>
                <w:bCs/>
              </w:rPr>
              <w:t>Religion</w:t>
            </w:r>
          </w:p>
        </w:tc>
        <w:tc>
          <w:tcPr>
            <w:tcW w:w="7947" w:type="dxa"/>
          </w:tcPr>
          <w:p w14:paraId="035C06AC" w14:textId="1D6D07D7" w:rsidR="00850683" w:rsidRPr="00D603D3" w:rsidRDefault="00850683" w:rsidP="004B348C">
            <w:pPr>
              <w:pStyle w:val="ListParagraph"/>
              <w:numPr>
                <w:ilvl w:val="0"/>
                <w:numId w:val="4"/>
              </w:numPr>
              <w:rPr>
                <w:rFonts w:asciiTheme="majorHAnsi" w:hAnsiTheme="majorHAnsi" w:cstheme="majorHAnsi"/>
              </w:rPr>
            </w:pPr>
            <w:r w:rsidRPr="00453E18">
              <w:rPr>
                <w:rFonts w:asciiTheme="majorHAnsi" w:hAnsiTheme="majorHAnsi" w:cstheme="majorHAnsi"/>
              </w:rPr>
              <w:t>Grow in Love</w:t>
            </w:r>
            <w:r w:rsidRPr="00D603D3">
              <w:rPr>
                <w:rFonts w:asciiTheme="majorHAnsi" w:hAnsiTheme="majorHAnsi" w:cstheme="majorHAnsi"/>
                <w:b/>
                <w:bCs/>
              </w:rPr>
              <w:t>:</w:t>
            </w:r>
            <w:r w:rsidRPr="00D603D3">
              <w:rPr>
                <w:rFonts w:asciiTheme="majorHAnsi" w:hAnsiTheme="majorHAnsi" w:cstheme="majorHAnsi"/>
              </w:rPr>
              <w:t xml:space="preserve"> </w:t>
            </w:r>
            <w:r w:rsidR="00453E18">
              <w:rPr>
                <w:rFonts w:asciiTheme="majorHAnsi" w:hAnsiTheme="majorHAnsi" w:cstheme="majorHAnsi"/>
              </w:rPr>
              <w:t xml:space="preserve"> </w:t>
            </w:r>
            <w:proofErr w:type="spellStart"/>
            <w:r w:rsidR="008A4502">
              <w:rPr>
                <w:rFonts w:asciiTheme="majorHAnsi" w:hAnsiTheme="majorHAnsi" w:cstheme="majorHAnsi"/>
              </w:rPr>
              <w:t>Pentacost</w:t>
            </w:r>
            <w:proofErr w:type="spellEnd"/>
            <w:r w:rsidR="008A4502">
              <w:rPr>
                <w:rFonts w:asciiTheme="majorHAnsi" w:hAnsiTheme="majorHAnsi" w:cstheme="majorHAnsi"/>
              </w:rPr>
              <w:t xml:space="preserve"> </w:t>
            </w:r>
            <w:r w:rsidR="00453E18">
              <w:rPr>
                <w:rFonts w:asciiTheme="majorHAnsi" w:hAnsiTheme="majorHAnsi" w:cstheme="majorHAnsi"/>
              </w:rPr>
              <w:t xml:space="preserve"> p.4</w:t>
            </w:r>
            <w:r w:rsidR="008A4502">
              <w:rPr>
                <w:rFonts w:asciiTheme="majorHAnsi" w:hAnsiTheme="majorHAnsi" w:cstheme="majorHAnsi"/>
              </w:rPr>
              <w:t>6 &amp; 47</w:t>
            </w:r>
          </w:p>
        </w:tc>
      </w:tr>
      <w:tr w:rsidR="008529AB" w:rsidRPr="00D603D3" w14:paraId="59E3A127" w14:textId="77777777" w:rsidTr="00D603D3">
        <w:trPr>
          <w:trHeight w:val="256"/>
        </w:trPr>
        <w:tc>
          <w:tcPr>
            <w:tcW w:w="1144" w:type="dxa"/>
          </w:tcPr>
          <w:p w14:paraId="0EF8AD74" w14:textId="50D724F2" w:rsidR="008529AB" w:rsidRPr="00D603D3" w:rsidRDefault="008529AB" w:rsidP="00A01AA6">
            <w:pPr>
              <w:jc w:val="center"/>
              <w:rPr>
                <w:b/>
                <w:bCs/>
              </w:rPr>
            </w:pPr>
            <w:r>
              <w:rPr>
                <w:b/>
                <w:bCs/>
              </w:rPr>
              <w:t>SESE</w:t>
            </w:r>
          </w:p>
        </w:tc>
        <w:tc>
          <w:tcPr>
            <w:tcW w:w="7947" w:type="dxa"/>
          </w:tcPr>
          <w:p w14:paraId="47345AE9" w14:textId="77777777" w:rsidR="008529AB" w:rsidRDefault="008529AB" w:rsidP="004B348C">
            <w:pPr>
              <w:pStyle w:val="ListParagraph"/>
              <w:numPr>
                <w:ilvl w:val="0"/>
                <w:numId w:val="4"/>
              </w:numPr>
              <w:rPr>
                <w:rFonts w:asciiTheme="majorHAnsi" w:hAnsiTheme="majorHAnsi" w:cstheme="majorHAnsi"/>
              </w:rPr>
            </w:pPr>
            <w:r>
              <w:rPr>
                <w:rFonts w:asciiTheme="majorHAnsi" w:hAnsiTheme="majorHAnsi" w:cstheme="majorHAnsi"/>
              </w:rPr>
              <w:t xml:space="preserve">Small World: </w:t>
            </w:r>
            <w:r w:rsidR="008A4502">
              <w:rPr>
                <w:rFonts w:asciiTheme="majorHAnsi" w:hAnsiTheme="majorHAnsi" w:cstheme="majorHAnsi"/>
              </w:rPr>
              <w:t>Map of Journey to School p.52</w:t>
            </w:r>
          </w:p>
          <w:p w14:paraId="7522FA27" w14:textId="1965BF86" w:rsidR="008A4502" w:rsidRPr="00453E18" w:rsidRDefault="008A4502" w:rsidP="004B348C">
            <w:pPr>
              <w:pStyle w:val="ListParagraph"/>
              <w:numPr>
                <w:ilvl w:val="0"/>
                <w:numId w:val="4"/>
              </w:numPr>
              <w:rPr>
                <w:rFonts w:asciiTheme="majorHAnsi" w:hAnsiTheme="majorHAnsi" w:cstheme="majorHAnsi"/>
              </w:rPr>
            </w:pPr>
            <w:r>
              <w:rPr>
                <w:rFonts w:asciiTheme="majorHAnsi" w:hAnsiTheme="majorHAnsi" w:cstheme="majorHAnsi"/>
              </w:rPr>
              <w:t>Small World: Compost p.53</w:t>
            </w:r>
          </w:p>
        </w:tc>
      </w:tr>
      <w:tr w:rsidR="004B348C" w:rsidRPr="00D603D3" w14:paraId="17EB0276" w14:textId="77777777" w:rsidTr="00D603D3">
        <w:trPr>
          <w:trHeight w:val="273"/>
        </w:trPr>
        <w:tc>
          <w:tcPr>
            <w:tcW w:w="9091" w:type="dxa"/>
            <w:gridSpan w:val="2"/>
          </w:tcPr>
          <w:p w14:paraId="67B7F97C" w14:textId="4AD38FED" w:rsidR="004B348C" w:rsidRPr="00D603D3" w:rsidRDefault="004B348C" w:rsidP="004B348C">
            <w:pPr>
              <w:jc w:val="center"/>
              <w:rPr>
                <w:rFonts w:ascii="Comic Sans MS" w:hAnsi="Comic Sans MS"/>
                <w:b/>
                <w:bCs/>
              </w:rPr>
            </w:pPr>
            <w:r w:rsidRPr="00D603D3">
              <w:rPr>
                <w:rFonts w:ascii="Comic Sans MS" w:hAnsi="Comic Sans MS" w:cstheme="majorHAnsi"/>
                <w:b/>
                <w:bCs/>
                <w:color w:val="00B050"/>
              </w:rPr>
              <w:t>Suggested Fun Activitie</w:t>
            </w:r>
            <w:r w:rsidR="00D603D3">
              <w:rPr>
                <w:rFonts w:ascii="Comic Sans MS" w:hAnsi="Comic Sans MS" w:cstheme="majorHAnsi"/>
                <w:b/>
                <w:bCs/>
                <w:color w:val="00B050"/>
              </w:rPr>
              <w:t xml:space="preserve">s </w:t>
            </w:r>
            <w:r w:rsidR="00D603D3" w:rsidRPr="00D603D3">
              <w:rPr>
                <mc:AlternateContent>
                  <mc:Choice Requires="w16se">
                    <w:rFonts w:ascii="Comic Sans MS" w:hAnsi="Comic Sans MS" w:cstheme="maj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00D603D3">
              <w:rPr>
                <w:rFonts w:ascii="Comic Sans MS" w:hAnsi="Comic Sans MS" w:cstheme="majorHAnsi"/>
                <w:b/>
                <w:bCs/>
              </w:rPr>
              <w:t xml:space="preserve"> </w:t>
            </w:r>
          </w:p>
        </w:tc>
      </w:tr>
      <w:tr w:rsidR="004B348C" w:rsidRPr="00D603D3" w14:paraId="5C12369C" w14:textId="77777777" w:rsidTr="00D603D3">
        <w:trPr>
          <w:trHeight w:val="1903"/>
        </w:trPr>
        <w:tc>
          <w:tcPr>
            <w:tcW w:w="9091" w:type="dxa"/>
            <w:gridSpan w:val="2"/>
          </w:tcPr>
          <w:p w14:paraId="3BA560D7" w14:textId="1433ED86" w:rsidR="008529AB" w:rsidRDefault="008A4502" w:rsidP="004B348C">
            <w:pPr>
              <w:contextualSpacing/>
              <w:rPr>
                <w:rFonts w:asciiTheme="majorHAnsi" w:hAnsiTheme="majorHAnsi" w:cstheme="majorHAnsi"/>
              </w:rPr>
            </w:pPr>
            <w:r>
              <w:rPr>
                <w:rFonts w:asciiTheme="majorHAnsi" w:hAnsiTheme="majorHAnsi" w:cstheme="majorHAnsi"/>
                <w:b/>
                <w:bCs/>
                <w:color w:val="0070C0"/>
                <w:sz w:val="24"/>
                <w:szCs w:val="24"/>
              </w:rPr>
              <w:t>Making a Map</w:t>
            </w:r>
            <w:r w:rsidR="008529AB" w:rsidRPr="008529AB">
              <w:rPr>
                <w:rFonts w:asciiTheme="majorHAnsi" w:hAnsiTheme="majorHAnsi" w:cstheme="majorHAnsi"/>
                <w:color w:val="0070C0"/>
              </w:rPr>
              <w:t>:</w:t>
            </w:r>
            <w:r w:rsidR="008529AB">
              <w:rPr>
                <w:rFonts w:asciiTheme="majorHAnsi" w:hAnsiTheme="majorHAnsi" w:cstheme="majorHAnsi"/>
                <w:color w:val="0070C0"/>
              </w:rPr>
              <w:t xml:space="preserve"> </w:t>
            </w:r>
            <w:r w:rsidR="008529AB">
              <w:rPr>
                <w:rFonts w:asciiTheme="majorHAnsi" w:hAnsiTheme="majorHAnsi" w:cstheme="majorHAnsi"/>
              </w:rPr>
              <w:t xml:space="preserve">Why have a </w:t>
            </w:r>
            <w:r>
              <w:rPr>
                <w:rFonts w:asciiTheme="majorHAnsi" w:hAnsiTheme="majorHAnsi" w:cstheme="majorHAnsi"/>
              </w:rPr>
              <w:t>treasure hunt at home or in your garden with your brothers and sisters or your parents! Hide the treasure and you must make a map that they can use to find the hidden surprise!</w:t>
            </w:r>
          </w:p>
          <w:p w14:paraId="44811D79" w14:textId="25D0C4E3" w:rsidR="00DB760D" w:rsidRDefault="008A4502" w:rsidP="004B348C">
            <w:pPr>
              <w:contextualSpacing/>
              <w:rPr>
                <w:rFonts w:asciiTheme="majorHAnsi" w:hAnsiTheme="majorHAnsi" w:cstheme="majorHAnsi"/>
              </w:rPr>
            </w:pPr>
            <w:r w:rsidRPr="00B57907">
              <w:rPr>
                <w:rFonts w:asciiTheme="majorHAnsi" w:hAnsiTheme="majorHAnsi" w:cstheme="majorHAnsi"/>
                <w:b/>
                <w:bCs/>
                <w:color w:val="0070C0"/>
                <w:sz w:val="24"/>
                <w:szCs w:val="24"/>
              </w:rPr>
              <w:t>Design a Flag</w:t>
            </w:r>
            <w:r w:rsidR="00DB760D" w:rsidRPr="00B57907">
              <w:rPr>
                <w:rFonts w:asciiTheme="majorHAnsi" w:hAnsiTheme="majorHAnsi" w:cstheme="majorHAnsi"/>
                <w:b/>
                <w:bCs/>
                <w:color w:val="0070C0"/>
                <w:sz w:val="24"/>
                <w:szCs w:val="24"/>
              </w:rPr>
              <w:t>:</w:t>
            </w:r>
            <w:r w:rsidR="00DB760D" w:rsidRPr="00B57907">
              <w:rPr>
                <w:rFonts w:asciiTheme="majorHAnsi" w:hAnsiTheme="majorHAnsi" w:cstheme="majorHAnsi"/>
                <w:color w:val="0070C0"/>
                <w:sz w:val="24"/>
                <w:szCs w:val="24"/>
              </w:rPr>
              <w:t xml:space="preserve"> </w:t>
            </w:r>
            <w:r>
              <w:rPr>
                <w:rFonts w:asciiTheme="majorHAnsi" w:hAnsiTheme="majorHAnsi" w:cstheme="majorHAnsi"/>
              </w:rPr>
              <w:t xml:space="preserve">In Word Wizard we read about how to make a flag, now it’s your turn to try the instructions out! You can make an </w:t>
            </w:r>
            <w:proofErr w:type="spellStart"/>
            <w:r>
              <w:rPr>
                <w:rFonts w:asciiTheme="majorHAnsi" w:hAnsiTheme="majorHAnsi" w:cstheme="majorHAnsi"/>
              </w:rPr>
              <w:t>irish</w:t>
            </w:r>
            <w:proofErr w:type="spellEnd"/>
            <w:r>
              <w:rPr>
                <w:rFonts w:asciiTheme="majorHAnsi" w:hAnsiTheme="majorHAnsi" w:cstheme="majorHAnsi"/>
              </w:rPr>
              <w:t xml:space="preserve"> flag or design your own flag! You can use your </w:t>
            </w:r>
            <w:proofErr w:type="gramStart"/>
            <w:r>
              <w:rPr>
                <w:rFonts w:asciiTheme="majorHAnsi" w:hAnsiTheme="majorHAnsi" w:cstheme="majorHAnsi"/>
              </w:rPr>
              <w:t>colours</w:t>
            </w:r>
            <w:proofErr w:type="gramEnd"/>
            <w:r>
              <w:rPr>
                <w:rFonts w:asciiTheme="majorHAnsi" w:hAnsiTheme="majorHAnsi" w:cstheme="majorHAnsi"/>
              </w:rPr>
              <w:t xml:space="preserve"> or you can cut up different things from your recycling bin! I would love to see what you can come up with </w:t>
            </w:r>
            <w:r w:rsidRPr="008A4502">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heme="majorHAnsi" w:hAnsiTheme="majorHAnsi" w:cstheme="majorHAnsi"/>
              </w:rPr>
              <w:t xml:space="preserve"> </w:t>
            </w:r>
          </w:p>
          <w:p w14:paraId="551E11EE" w14:textId="4E99DB04" w:rsidR="005131FE" w:rsidRDefault="005131FE" w:rsidP="004B348C">
            <w:pPr>
              <w:contextualSpacing/>
              <w:rPr>
                <w:rFonts w:asciiTheme="majorHAnsi" w:hAnsiTheme="majorHAnsi" w:cstheme="majorHAnsi"/>
              </w:rPr>
            </w:pPr>
            <w:r w:rsidRPr="00B57907">
              <w:rPr>
                <w:rFonts w:asciiTheme="majorHAnsi" w:hAnsiTheme="majorHAnsi" w:cstheme="majorHAnsi"/>
                <w:b/>
                <w:bCs/>
                <w:color w:val="0070C0"/>
                <w:sz w:val="24"/>
                <w:szCs w:val="24"/>
              </w:rPr>
              <w:t>3D shape hunt</w:t>
            </w:r>
            <w:r w:rsidRPr="005131FE">
              <w:rPr>
                <w:rFonts w:asciiTheme="majorHAnsi" w:hAnsiTheme="majorHAnsi" w:cstheme="majorHAnsi"/>
                <w:b/>
                <w:bCs/>
                <w:color w:val="0070C0"/>
              </w:rPr>
              <w:t>:</w:t>
            </w:r>
            <w:r w:rsidRPr="005131FE">
              <w:rPr>
                <w:rFonts w:asciiTheme="majorHAnsi" w:hAnsiTheme="majorHAnsi" w:cstheme="majorHAnsi"/>
                <w:color w:val="0070C0"/>
              </w:rPr>
              <w:t xml:space="preserve"> </w:t>
            </w:r>
            <w:r>
              <w:rPr>
                <w:rFonts w:asciiTheme="majorHAnsi" w:hAnsiTheme="majorHAnsi" w:cstheme="majorHAnsi"/>
              </w:rPr>
              <w:t>Go on a 3D shape hunt in your house and garden and see how many different shapes you can find. Remember we learnt about cubes, cuboids, cone, spheres and cylinders!</w:t>
            </w:r>
          </w:p>
          <w:p w14:paraId="7F7413F9" w14:textId="05F6B20D" w:rsidR="005131FE" w:rsidRDefault="005131FE" w:rsidP="004B348C">
            <w:pPr>
              <w:contextualSpacing/>
              <w:rPr>
                <w:rFonts w:asciiTheme="majorHAnsi" w:hAnsiTheme="majorHAnsi" w:cstheme="majorHAnsi"/>
              </w:rPr>
            </w:pPr>
            <w:r>
              <w:rPr>
                <w:rFonts w:asciiTheme="majorHAnsi" w:hAnsiTheme="majorHAnsi" w:cstheme="majorHAnsi"/>
              </w:rPr>
              <w:t xml:space="preserve">Taste buds Game: </w:t>
            </w:r>
          </w:p>
          <w:p w14:paraId="369DBAC0" w14:textId="0204F7D2" w:rsidR="004B348C" w:rsidRPr="00D603D3" w:rsidRDefault="005131FE" w:rsidP="00B57907">
            <w:pPr>
              <w:contextualSpacing/>
              <w:rPr>
                <w:rFonts w:asciiTheme="majorHAnsi" w:hAnsiTheme="majorHAnsi" w:cstheme="majorHAnsi"/>
              </w:rPr>
            </w:pPr>
            <w:r w:rsidRPr="00B57907">
              <w:rPr>
                <w:rFonts w:asciiTheme="majorHAnsi" w:hAnsiTheme="majorHAnsi" w:cstheme="majorHAnsi"/>
                <w:b/>
                <w:bCs/>
                <w:color w:val="0070C0"/>
                <w:sz w:val="24"/>
                <w:szCs w:val="24"/>
              </w:rPr>
              <w:t>Mini Olympics:</w:t>
            </w:r>
            <w:r w:rsidRPr="00B57907">
              <w:rPr>
                <w:rFonts w:asciiTheme="majorHAnsi" w:hAnsiTheme="majorHAnsi" w:cstheme="majorHAnsi"/>
                <w:color w:val="0070C0"/>
                <w:sz w:val="24"/>
                <w:szCs w:val="24"/>
              </w:rPr>
              <w:t xml:space="preserve"> </w:t>
            </w:r>
            <w:r>
              <w:rPr>
                <w:rFonts w:asciiTheme="majorHAnsi" w:hAnsiTheme="majorHAnsi" w:cstheme="majorHAnsi"/>
              </w:rPr>
              <w:t>Set up your own Mini Olympics at home! You can make your own medals with some paper and colours and set up different sporting events. You could include an egg and spoon race, a wheelbarrow race, sprints, a relay or even an obstacle course and any other ideas you can come up with!</w:t>
            </w:r>
          </w:p>
        </w:tc>
      </w:tr>
      <w:tr w:rsidR="007074CF" w:rsidRPr="00D603D3" w14:paraId="20BFEC81" w14:textId="77777777" w:rsidTr="006F4B12">
        <w:trPr>
          <w:trHeight w:val="256"/>
        </w:trPr>
        <w:tc>
          <w:tcPr>
            <w:tcW w:w="9091" w:type="dxa"/>
            <w:gridSpan w:val="2"/>
          </w:tcPr>
          <w:p w14:paraId="4AAB17E1" w14:textId="0D443D0F" w:rsidR="007074CF" w:rsidRPr="007074CF" w:rsidRDefault="007074CF" w:rsidP="007074CF">
            <w:pPr>
              <w:contextualSpacing/>
              <w:jc w:val="center"/>
              <w:rPr>
                <w:rFonts w:ascii="Comic Sans MS" w:hAnsi="Comic Sans MS" w:cstheme="majorHAnsi"/>
                <w:b/>
                <w:bCs/>
              </w:rPr>
            </w:pPr>
            <w:r w:rsidRPr="007074CF">
              <w:rPr>
                <w:rFonts w:ascii="Comic Sans MS" w:hAnsi="Comic Sans MS" w:cstheme="majorHAnsi"/>
                <w:b/>
                <w:bCs/>
                <w:color w:val="00B050"/>
              </w:rPr>
              <w:t>Suggested Weblinks</w:t>
            </w:r>
          </w:p>
        </w:tc>
      </w:tr>
      <w:tr w:rsidR="00850683" w:rsidRPr="00D603D3" w14:paraId="615C24D7" w14:textId="77777777" w:rsidTr="00D603D3">
        <w:trPr>
          <w:trHeight w:val="256"/>
        </w:trPr>
        <w:tc>
          <w:tcPr>
            <w:tcW w:w="1144" w:type="dxa"/>
          </w:tcPr>
          <w:p w14:paraId="529941F7" w14:textId="3158C78C" w:rsidR="00850683" w:rsidRPr="00D603D3" w:rsidRDefault="00850683" w:rsidP="00A01AA6">
            <w:pPr>
              <w:jc w:val="center"/>
              <w:rPr>
                <w:b/>
                <w:bCs/>
              </w:rPr>
            </w:pPr>
            <w:r w:rsidRPr="00D603D3">
              <w:rPr>
                <w:b/>
                <w:bCs/>
              </w:rPr>
              <w:t>English</w:t>
            </w:r>
          </w:p>
        </w:tc>
        <w:tc>
          <w:tcPr>
            <w:tcW w:w="7947" w:type="dxa"/>
          </w:tcPr>
          <w:p w14:paraId="5C847A7E" w14:textId="01764EFF" w:rsidR="00850683" w:rsidRPr="00D603D3" w:rsidRDefault="00F51BCE" w:rsidP="0094551E">
            <w:pPr>
              <w:contextualSpacing/>
              <w:rPr>
                <w:rFonts w:asciiTheme="majorHAnsi" w:hAnsiTheme="majorHAnsi" w:cstheme="majorHAnsi"/>
              </w:rPr>
            </w:pPr>
            <w:hyperlink r:id="rId7" w:history="1">
              <w:r w:rsidRPr="00CA29C1">
                <w:rPr>
                  <w:rStyle w:val="Hyperlink"/>
                  <w:rFonts w:asciiTheme="majorHAnsi" w:hAnsiTheme="majorHAnsi" w:cstheme="majorHAnsi"/>
                </w:rPr>
                <w:t>https://ie.ixl.com/ela/class-1/choose-the-sight-word-that-you-hear</w:t>
              </w:r>
            </w:hyperlink>
            <w:r>
              <w:rPr>
                <w:rFonts w:asciiTheme="majorHAnsi" w:hAnsiTheme="majorHAnsi" w:cstheme="majorHAnsi"/>
              </w:rPr>
              <w:t xml:space="preserve">   - sight words</w:t>
            </w:r>
          </w:p>
        </w:tc>
      </w:tr>
      <w:tr w:rsidR="00850683" w:rsidRPr="00D603D3" w14:paraId="0E56BDD7" w14:textId="77777777" w:rsidTr="00D603D3">
        <w:trPr>
          <w:trHeight w:val="478"/>
        </w:trPr>
        <w:tc>
          <w:tcPr>
            <w:tcW w:w="1144" w:type="dxa"/>
          </w:tcPr>
          <w:p w14:paraId="55C42EE8" w14:textId="1798E4E5" w:rsidR="00850683" w:rsidRPr="00D603D3" w:rsidRDefault="00850683" w:rsidP="00A01AA6">
            <w:pPr>
              <w:jc w:val="center"/>
              <w:rPr>
                <w:b/>
                <w:bCs/>
              </w:rPr>
            </w:pPr>
            <w:r w:rsidRPr="00D603D3">
              <w:rPr>
                <w:b/>
                <w:bCs/>
              </w:rPr>
              <w:t>Maths</w:t>
            </w:r>
          </w:p>
        </w:tc>
        <w:tc>
          <w:tcPr>
            <w:tcW w:w="7947" w:type="dxa"/>
          </w:tcPr>
          <w:p w14:paraId="324F99CC" w14:textId="6A710B27" w:rsidR="00657328" w:rsidRDefault="00F51BCE" w:rsidP="0094551E">
            <w:pPr>
              <w:contextualSpacing/>
              <w:rPr>
                <w:rFonts w:asciiTheme="majorHAnsi" w:hAnsiTheme="majorHAnsi" w:cstheme="majorHAnsi"/>
              </w:rPr>
            </w:pPr>
            <w:hyperlink r:id="rId8" w:history="1">
              <w:r w:rsidRPr="00CA29C1">
                <w:rPr>
                  <w:rStyle w:val="Hyperlink"/>
                  <w:rFonts w:asciiTheme="majorHAnsi" w:hAnsiTheme="majorHAnsi" w:cstheme="majorHAnsi"/>
                </w:rPr>
                <w:t>https://ie.ixl.com/math/class-1/counting-tens-and-units-up-to-99</w:t>
              </w:r>
            </w:hyperlink>
            <w:r>
              <w:rPr>
                <w:rFonts w:asciiTheme="majorHAnsi" w:hAnsiTheme="majorHAnsi" w:cstheme="majorHAnsi"/>
              </w:rPr>
              <w:t xml:space="preserve">   - tens and units up to 99</w:t>
            </w:r>
          </w:p>
          <w:p w14:paraId="624864FA" w14:textId="47B85818" w:rsidR="00F51BCE" w:rsidRPr="00D603D3" w:rsidRDefault="00F51BCE" w:rsidP="0094551E">
            <w:pPr>
              <w:contextualSpacing/>
              <w:rPr>
                <w:rFonts w:asciiTheme="majorHAnsi" w:hAnsiTheme="majorHAnsi" w:cstheme="majorHAnsi"/>
              </w:rPr>
            </w:pPr>
            <w:hyperlink r:id="rId9" w:history="1">
              <w:r w:rsidRPr="00CA29C1">
                <w:rPr>
                  <w:rStyle w:val="Hyperlink"/>
                  <w:rFonts w:asciiTheme="majorHAnsi" w:hAnsiTheme="majorHAnsi" w:cstheme="majorHAnsi"/>
                </w:rPr>
                <w:t>https://ie.ixl.com/math/class-1/adding-6</w:t>
              </w:r>
            </w:hyperlink>
            <w:r>
              <w:rPr>
                <w:rFonts w:asciiTheme="majorHAnsi" w:hAnsiTheme="majorHAnsi" w:cstheme="majorHAnsi"/>
              </w:rPr>
              <w:t xml:space="preserve">    - practicing +6 tables</w:t>
            </w:r>
          </w:p>
        </w:tc>
      </w:tr>
      <w:tr w:rsidR="00B57907" w:rsidRPr="00D603D3" w14:paraId="3472C93B" w14:textId="77777777" w:rsidTr="00D603D3">
        <w:trPr>
          <w:trHeight w:val="478"/>
        </w:trPr>
        <w:tc>
          <w:tcPr>
            <w:tcW w:w="1144" w:type="dxa"/>
          </w:tcPr>
          <w:p w14:paraId="220FB40B" w14:textId="582961CC" w:rsidR="00B57907" w:rsidRPr="00D603D3" w:rsidRDefault="00B57907" w:rsidP="00A01AA6">
            <w:pPr>
              <w:jc w:val="center"/>
              <w:rPr>
                <w:b/>
                <w:bCs/>
              </w:rPr>
            </w:pPr>
            <w:r>
              <w:rPr>
                <w:b/>
                <w:bCs/>
              </w:rPr>
              <w:t>SESE</w:t>
            </w:r>
          </w:p>
        </w:tc>
        <w:tc>
          <w:tcPr>
            <w:tcW w:w="7947" w:type="dxa"/>
          </w:tcPr>
          <w:p w14:paraId="4F7AC8B6" w14:textId="6E6B6E9A" w:rsidR="00B57907" w:rsidRDefault="00B57907" w:rsidP="0094551E">
            <w:pPr>
              <w:contextualSpacing/>
              <w:rPr>
                <w:rFonts w:asciiTheme="majorHAnsi" w:hAnsiTheme="majorHAnsi" w:cstheme="majorHAnsi"/>
              </w:rPr>
            </w:pPr>
            <w:hyperlink r:id="rId10" w:history="1">
              <w:r w:rsidRPr="00CA29C1">
                <w:rPr>
                  <w:rStyle w:val="Hyperlink"/>
                  <w:rFonts w:asciiTheme="majorHAnsi" w:hAnsiTheme="majorHAnsi" w:cstheme="majorHAnsi"/>
                </w:rPr>
                <w:t>https://www.bbc.co.uk/bitesize/topics/z6882hv/articles/zttckqt</w:t>
              </w:r>
            </w:hyperlink>
            <w:r>
              <w:rPr>
                <w:rFonts w:asciiTheme="majorHAnsi" w:hAnsiTheme="majorHAnsi" w:cstheme="majorHAnsi"/>
              </w:rPr>
              <w:t xml:space="preserve">  - life cycle of frogs</w:t>
            </w:r>
          </w:p>
        </w:tc>
      </w:tr>
    </w:tbl>
    <w:p w14:paraId="63B483C9" w14:textId="77777777" w:rsidR="00F51BCE" w:rsidRDefault="00F51BCE" w:rsidP="00A50C10">
      <w:pPr>
        <w:spacing w:after="0" w:line="240" w:lineRule="auto"/>
        <w:jc w:val="center"/>
        <w:rPr>
          <w:rFonts w:ascii="Times New Roman" w:eastAsia="Times New Roman" w:hAnsi="Times New Roman" w:cs="Times New Roman"/>
          <w:i/>
          <w:sz w:val="28"/>
          <w:szCs w:val="28"/>
          <w:lang w:val="en-IE"/>
        </w:rPr>
      </w:pPr>
    </w:p>
    <w:p w14:paraId="1EBABC33" w14:textId="018B9A8B" w:rsidR="00BF342F" w:rsidRPr="00D603D3" w:rsidRDefault="00F51BCE" w:rsidP="00A50C10">
      <w:pPr>
        <w:spacing w:after="0" w:line="240" w:lineRule="auto"/>
        <w:jc w:val="center"/>
        <w:rPr>
          <w:rFonts w:ascii="Times New Roman" w:eastAsia="Times New Roman" w:hAnsi="Times New Roman" w:cs="Times New Roman"/>
          <w:i/>
          <w:sz w:val="28"/>
          <w:szCs w:val="28"/>
          <w:lang w:val="en-IE"/>
        </w:rPr>
      </w:pPr>
      <w:r>
        <w:rPr>
          <w:rFonts w:ascii="Times New Roman" w:eastAsia="Times New Roman" w:hAnsi="Times New Roman" w:cs="Times New Roman"/>
          <w:i/>
          <w:sz w:val="28"/>
          <w:szCs w:val="28"/>
          <w:lang w:val="en-IE"/>
        </w:rPr>
        <w:t>Keep up the good work boys and girl</w:t>
      </w:r>
      <w:r w:rsidR="00BF342F" w:rsidRPr="00D603D3">
        <w:rPr>
          <w:rFonts w:ascii="Times New Roman" w:eastAsia="Times New Roman" w:hAnsi="Times New Roman" w:cs="Times New Roman"/>
          <w:i/>
          <w:sz w:val="28"/>
          <w:szCs w:val="28"/>
          <w:lang w:val="en-IE"/>
        </w:rPr>
        <w:t xml:space="preserve"> </w:t>
      </w:r>
      <w:r w:rsidR="00BF342F" w:rsidRPr="00D603D3">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i/>
          <w:sz w:val="28"/>
          <w:szCs w:val="28"/>
          <w:lang w:val="en-IE"/>
        </w:rPr>
        <mc:AlternateContent>
          <mc:Choice Requires="w16se">
            <w16se:symEx w16se:font="Segoe UI Emoji" w16se:char="1F60A"/>
          </mc:Choice>
          <mc:Fallback>
            <w:t>😊</w:t>
          </mc:Fallback>
        </mc:AlternateContent>
      </w:r>
    </w:p>
    <w:p w14:paraId="3AE06BAC" w14:textId="2DBEF60E" w:rsidR="00BF342F" w:rsidRDefault="00A50C10" w:rsidP="00A50C10">
      <w:pPr>
        <w:spacing w:after="0" w:line="240" w:lineRule="auto"/>
        <w:rPr>
          <w:rFonts w:ascii="Times New Roman" w:eastAsia="Times New Roman" w:hAnsi="Times New Roman" w:cs="Times New Roman"/>
          <w:i/>
          <w:sz w:val="28"/>
          <w:szCs w:val="28"/>
          <w:lang w:val="en-IE"/>
        </w:rPr>
      </w:pPr>
      <w:r>
        <w:rPr>
          <w:rFonts w:ascii="Times New Roman" w:eastAsia="Times New Roman" w:hAnsi="Times New Roman" w:cs="Times New Roman"/>
          <w:i/>
          <w:sz w:val="28"/>
          <w:szCs w:val="28"/>
          <w:lang w:val="en-IE"/>
        </w:rPr>
        <w:t xml:space="preserve">                                                      </w:t>
      </w:r>
      <w:r w:rsidR="00BF342F" w:rsidRPr="00D603D3">
        <w:rPr>
          <w:rFonts w:ascii="Times New Roman" w:eastAsia="Times New Roman" w:hAnsi="Times New Roman" w:cs="Times New Roman"/>
          <w:i/>
          <w:sz w:val="28"/>
          <w:szCs w:val="28"/>
          <w:lang w:val="en-IE"/>
        </w:rPr>
        <w:t>Miss Walsh</w:t>
      </w:r>
    </w:p>
    <w:p w14:paraId="41B7C356" w14:textId="5341EA86" w:rsidR="00736CE4" w:rsidRPr="00D603D3" w:rsidRDefault="00736CE4"/>
    <w:sectPr w:rsidR="00736CE4" w:rsidRPr="00D60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8B"/>
    <w:multiLevelType w:val="hybridMultilevel"/>
    <w:tmpl w:val="D3DE8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26ACC"/>
    <w:multiLevelType w:val="hybridMultilevel"/>
    <w:tmpl w:val="A25A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5648B"/>
    <w:multiLevelType w:val="hybridMultilevel"/>
    <w:tmpl w:val="F00A5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9432A"/>
    <w:multiLevelType w:val="hybridMultilevel"/>
    <w:tmpl w:val="B9348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419B1"/>
    <w:multiLevelType w:val="hybridMultilevel"/>
    <w:tmpl w:val="9818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D324D5"/>
    <w:multiLevelType w:val="hybridMultilevel"/>
    <w:tmpl w:val="6C28D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6621E4"/>
    <w:multiLevelType w:val="hybridMultilevel"/>
    <w:tmpl w:val="D4160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E5396B"/>
    <w:multiLevelType w:val="hybridMultilevel"/>
    <w:tmpl w:val="EC783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635BB3"/>
    <w:multiLevelType w:val="hybridMultilevel"/>
    <w:tmpl w:val="CAC81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E4"/>
    <w:rsid w:val="00006560"/>
    <w:rsid w:val="00024AB1"/>
    <w:rsid w:val="00031B58"/>
    <w:rsid w:val="00083D06"/>
    <w:rsid w:val="0010194E"/>
    <w:rsid w:val="001A29B7"/>
    <w:rsid w:val="002661AC"/>
    <w:rsid w:val="00277B5F"/>
    <w:rsid w:val="002A79C3"/>
    <w:rsid w:val="00320794"/>
    <w:rsid w:val="00344EE7"/>
    <w:rsid w:val="003E0B55"/>
    <w:rsid w:val="003E1DC0"/>
    <w:rsid w:val="003F69DB"/>
    <w:rsid w:val="00415B62"/>
    <w:rsid w:val="00453E18"/>
    <w:rsid w:val="004B348C"/>
    <w:rsid w:val="005131FE"/>
    <w:rsid w:val="005A419C"/>
    <w:rsid w:val="005A5086"/>
    <w:rsid w:val="005C7745"/>
    <w:rsid w:val="00657328"/>
    <w:rsid w:val="00676F3F"/>
    <w:rsid w:val="007074CF"/>
    <w:rsid w:val="00736CE4"/>
    <w:rsid w:val="00850683"/>
    <w:rsid w:val="008529AB"/>
    <w:rsid w:val="00873308"/>
    <w:rsid w:val="008A4502"/>
    <w:rsid w:val="0094551E"/>
    <w:rsid w:val="00A01AA6"/>
    <w:rsid w:val="00A50C10"/>
    <w:rsid w:val="00A718D8"/>
    <w:rsid w:val="00B57907"/>
    <w:rsid w:val="00BE7121"/>
    <w:rsid w:val="00BF342F"/>
    <w:rsid w:val="00C3622D"/>
    <w:rsid w:val="00C531C2"/>
    <w:rsid w:val="00C95624"/>
    <w:rsid w:val="00D603D3"/>
    <w:rsid w:val="00D66DBF"/>
    <w:rsid w:val="00DB760D"/>
    <w:rsid w:val="00DD6114"/>
    <w:rsid w:val="00F51BCE"/>
    <w:rsid w:val="00F9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FEB7"/>
  <w15:chartTrackingRefBased/>
  <w15:docId w15:val="{BAC45BED-EA01-4B4E-AEE6-E7CA160B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CE4"/>
    <w:pPr>
      <w:ind w:left="720"/>
      <w:contextualSpacing/>
    </w:pPr>
  </w:style>
  <w:style w:type="character" w:styleId="Hyperlink">
    <w:name w:val="Hyperlink"/>
    <w:basedOn w:val="DefaultParagraphFont"/>
    <w:uiPriority w:val="99"/>
    <w:unhideWhenUsed/>
    <w:rsid w:val="001A29B7"/>
    <w:rPr>
      <w:color w:val="0563C1" w:themeColor="hyperlink"/>
      <w:u w:val="single"/>
    </w:rPr>
  </w:style>
  <w:style w:type="character" w:styleId="UnresolvedMention">
    <w:name w:val="Unresolved Mention"/>
    <w:basedOn w:val="DefaultParagraphFont"/>
    <w:uiPriority w:val="99"/>
    <w:semiHidden/>
    <w:unhideWhenUsed/>
    <w:rsid w:val="001A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ixl.com/math/class-1/counting-tens-and-units-up-to-99" TargetMode="External"/><Relationship Id="rId3" Type="http://schemas.openxmlformats.org/officeDocument/2006/relationships/settings" Target="settings.xml"/><Relationship Id="rId7" Type="http://schemas.openxmlformats.org/officeDocument/2006/relationships/hyperlink" Target="https://ie.ixl.com/ela/class-1/choose-the-sight-word-that-you-he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uk/url?sa=i&amp;url=https%3A%2F%2Fclipartart.com%2Fcategories%2Fapril-page-borders-clipart.html&amp;psig=AOvVaw3wy87-E0eoNY-EFjl5sij7&amp;ust=1585305840856000&amp;source=images&amp;cd=vfe&amp;ved=0CAIQjRxqFwoTCOCKg9D6t-gCFQAAAAAdAAAAABBE" TargetMode="External"/><Relationship Id="rId10" Type="http://schemas.openxmlformats.org/officeDocument/2006/relationships/hyperlink" Target="https://www.bbc.co.uk/bitesize/topics/z6882hv/articles/zttckqt" TargetMode="External"/><Relationship Id="rId4" Type="http://schemas.openxmlformats.org/officeDocument/2006/relationships/webSettings" Target="webSettings.xml"/><Relationship Id="rId9" Type="http://schemas.openxmlformats.org/officeDocument/2006/relationships/hyperlink" Target="https://ie.ixl.com/math/class-1/adding-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2020-04-21T09:55:00Z</dcterms:created>
  <dcterms:modified xsi:type="dcterms:W3CDTF">2020-04-24T07:55:00Z</dcterms:modified>
</cp:coreProperties>
</file>